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9C10A8" w:rsidRPr="009C10A8" w:rsidTr="009C10A8">
        <w:trPr>
          <w:tblCellSpacing w:w="0" w:type="dxa"/>
        </w:trPr>
        <w:tc>
          <w:tcPr>
            <w:tcW w:w="0" w:type="auto"/>
            <w:vAlign w:val="center"/>
            <w:hideMark/>
          </w:tcPr>
          <w:p w:rsidR="009C10A8" w:rsidRPr="009C10A8" w:rsidRDefault="009C10A8" w:rsidP="009C10A8">
            <w:pPr>
              <w:spacing w:after="0" w:line="204" w:lineRule="atLeast"/>
              <w:jc w:val="center"/>
              <w:rPr>
                <w:rFonts w:ascii="Verdana" w:eastAsia="Times New Roman" w:hAnsi="Verdana" w:cs="Times New Roman"/>
                <w:b/>
                <w:bCs/>
                <w:color w:val="990000"/>
                <w:sz w:val="19"/>
                <w:szCs w:val="19"/>
              </w:rPr>
            </w:pPr>
            <w:r w:rsidRPr="009C10A8">
              <w:rPr>
                <w:rFonts w:ascii="Verdana" w:eastAsia="Times New Roman" w:hAnsi="Verdana" w:cs="Times New Roman"/>
                <w:b/>
                <w:bCs/>
                <w:color w:val="990000"/>
                <w:sz w:val="19"/>
                <w:szCs w:val="19"/>
              </w:rPr>
              <w:t>PRICE SENSITIVE INFORMATION</w:t>
            </w:r>
          </w:p>
        </w:tc>
      </w:tr>
      <w:tr w:rsidR="009C10A8" w:rsidRPr="009C10A8" w:rsidTr="009C10A8">
        <w:trPr>
          <w:tblCellSpacing w:w="0" w:type="dxa"/>
        </w:trPr>
        <w:tc>
          <w:tcPr>
            <w:tcW w:w="0" w:type="auto"/>
            <w:vAlign w:val="center"/>
            <w:hideMark/>
          </w:tcPr>
          <w:p w:rsidR="009C10A8" w:rsidRPr="009C10A8" w:rsidRDefault="009C10A8" w:rsidP="009C10A8">
            <w:pPr>
              <w:spacing w:after="0" w:line="204" w:lineRule="atLeast"/>
              <w:rPr>
                <w:rFonts w:ascii="Verdana" w:eastAsia="Times New Roman" w:hAnsi="Verdana" w:cs="Times New Roman"/>
                <w:color w:val="000000"/>
                <w:sz w:val="15"/>
                <w:szCs w:val="15"/>
              </w:rPr>
            </w:pPr>
            <w:r w:rsidRPr="009C10A8">
              <w:rPr>
                <w:rFonts w:ascii="Verdana" w:eastAsia="Times New Roman" w:hAnsi="Verdana" w:cs="Times New Roman"/>
                <w:color w:val="000000"/>
                <w:sz w:val="15"/>
                <w:szCs w:val="15"/>
              </w:rPr>
              <w:t> </w:t>
            </w:r>
          </w:p>
        </w:tc>
      </w:tr>
      <w:tr w:rsidR="009C10A8" w:rsidRPr="009C10A8" w:rsidTr="009C10A8">
        <w:trPr>
          <w:tblCellSpacing w:w="0" w:type="dxa"/>
        </w:trPr>
        <w:tc>
          <w:tcPr>
            <w:tcW w:w="0" w:type="auto"/>
            <w:vAlign w:val="center"/>
            <w:hideMark/>
          </w:tcPr>
          <w:p w:rsidR="009C10A8" w:rsidRPr="009C10A8" w:rsidRDefault="009C10A8" w:rsidP="009C10A8">
            <w:pPr>
              <w:spacing w:before="100" w:beforeAutospacing="1" w:after="100" w:afterAutospacing="1" w:line="245" w:lineRule="atLeast"/>
              <w:jc w:val="both"/>
              <w:rPr>
                <w:rFonts w:ascii="Verdana" w:eastAsia="Times New Roman" w:hAnsi="Verdana" w:cs="Times New Roman"/>
                <w:color w:val="000000"/>
                <w:sz w:val="15"/>
                <w:szCs w:val="15"/>
              </w:rPr>
            </w:pPr>
            <w:r w:rsidRPr="009C10A8">
              <w:rPr>
                <w:rFonts w:ascii="Verdana" w:eastAsia="Times New Roman" w:hAnsi="Verdana" w:cs="Times New Roman"/>
                <w:color w:val="000000"/>
                <w:sz w:val="15"/>
                <w:szCs w:val="15"/>
              </w:rPr>
              <w:t>The Board of Directors of United Commercial Bank Ltd. in its Emergent Meeting dated 19.04.2010 decided to hold 20th, 21st, 22nd, 23rd and 24th Annual General Meetings of the Bank for the years 2003, 2004, 2005, 2006 &amp; 2007 (Accounting years 2002, 2003, 2004, 2005 &amp; 2006) on 07.06.2010 consequent upon Judgement dated 07.04.2010 pronounced by the Hon′ble Appellate Division of the Supreme Court of Bangladesh.</w:t>
            </w:r>
          </w:p>
          <w:p w:rsidR="009C10A8" w:rsidRPr="009C10A8" w:rsidRDefault="009C10A8" w:rsidP="009C10A8">
            <w:pPr>
              <w:spacing w:before="100" w:beforeAutospacing="1" w:after="100" w:afterAutospacing="1" w:line="245" w:lineRule="atLeast"/>
              <w:jc w:val="both"/>
              <w:rPr>
                <w:rFonts w:ascii="Verdana" w:eastAsia="Times New Roman" w:hAnsi="Verdana" w:cs="Times New Roman"/>
                <w:color w:val="000000"/>
                <w:sz w:val="15"/>
                <w:szCs w:val="15"/>
              </w:rPr>
            </w:pPr>
            <w:r w:rsidRPr="009C10A8">
              <w:rPr>
                <w:rFonts w:ascii="Verdana" w:eastAsia="Times New Roman" w:hAnsi="Verdana" w:cs="Times New Roman"/>
                <w:color w:val="000000"/>
                <w:sz w:val="15"/>
                <w:szCs w:val="15"/>
              </w:rPr>
              <w:t>The Board also decided to hold an Extra Ordinary General Meeting (EGM) of the Bank to increase the Authorized Capital from Tk.100.00 crore to Tk.200.00 crore as approved by Bangladesh Bank on the same date i.e. 07.06.2010.</w:t>
            </w:r>
          </w:p>
          <w:p w:rsidR="009C10A8" w:rsidRPr="009C10A8" w:rsidRDefault="009C10A8" w:rsidP="009C10A8">
            <w:pPr>
              <w:spacing w:before="100" w:beforeAutospacing="1" w:after="100" w:afterAutospacing="1" w:line="245" w:lineRule="atLeast"/>
              <w:jc w:val="both"/>
              <w:rPr>
                <w:rFonts w:ascii="Verdana" w:eastAsia="Times New Roman" w:hAnsi="Verdana" w:cs="Times New Roman"/>
                <w:color w:val="000000"/>
                <w:sz w:val="15"/>
                <w:szCs w:val="15"/>
              </w:rPr>
            </w:pPr>
            <w:r w:rsidRPr="009C10A8">
              <w:rPr>
                <w:rFonts w:ascii="Verdana" w:eastAsia="Times New Roman" w:hAnsi="Verdana" w:cs="Times New Roman"/>
                <w:color w:val="000000"/>
                <w:sz w:val="15"/>
                <w:szCs w:val="15"/>
              </w:rPr>
              <w:t>The fresh Record Date for all the above mentioned Annual General Meetings and EGM shall be on 10.05.2010.</w:t>
            </w:r>
          </w:p>
          <w:p w:rsidR="009C10A8" w:rsidRPr="009C10A8" w:rsidRDefault="009C10A8" w:rsidP="009C10A8">
            <w:pPr>
              <w:spacing w:before="100" w:beforeAutospacing="1" w:after="100" w:afterAutospacing="1" w:line="245" w:lineRule="atLeast"/>
              <w:jc w:val="both"/>
              <w:rPr>
                <w:rFonts w:ascii="Verdana" w:eastAsia="Times New Roman" w:hAnsi="Verdana" w:cs="Times New Roman"/>
                <w:color w:val="000000"/>
                <w:sz w:val="15"/>
                <w:szCs w:val="15"/>
              </w:rPr>
            </w:pPr>
            <w:r w:rsidRPr="009C10A8">
              <w:rPr>
                <w:rFonts w:ascii="Verdana" w:eastAsia="Times New Roman" w:hAnsi="Verdana" w:cs="Times New Roman"/>
                <w:color w:val="000000"/>
                <w:sz w:val="15"/>
                <w:szCs w:val="15"/>
              </w:rPr>
              <w:t>The Board recommended earlier declared 9(Nine) Bonus Shares for every 10(Ten) Ordinary Shares (90% Stock Dividend) out of the profits accumulated for the accounting years 2002, 2003 and 2004 kept as retained earnings as at December 31, 2004 in the 22nd Annual General Meeting for the calendar year 2005 and 5(Five) Bonus Shares for every 10(Ten) Ordinary Shares (50% Stock Dividend) out of the profit for the accounting year 2005 in the 23rd Annual General Meeting for the calendar year 2006 and 4(Four) Bonus Shares for every 10(Ten) Ordinary Shares (40% Stock Dividend) out of the profit for the accounting year 2006 in the 24</w:t>
            </w:r>
            <w:r w:rsidRPr="009C10A8">
              <w:rPr>
                <w:rFonts w:ascii="Verdana" w:eastAsia="Times New Roman" w:hAnsi="Verdana" w:cs="Times New Roman"/>
                <w:color w:val="000000"/>
                <w:sz w:val="15"/>
                <w:szCs w:val="15"/>
                <w:vertAlign w:val="superscript"/>
              </w:rPr>
              <w:t>th</w:t>
            </w:r>
            <w:r w:rsidRPr="009C10A8">
              <w:rPr>
                <w:rFonts w:ascii="Verdana" w:eastAsia="Times New Roman" w:hAnsi="Verdana" w:cs="Times New Roman"/>
                <w:color w:val="000000"/>
                <w:sz w:val="15"/>
              </w:rPr>
              <w:t> </w:t>
            </w:r>
            <w:r w:rsidRPr="009C10A8">
              <w:rPr>
                <w:rFonts w:ascii="Verdana" w:eastAsia="Times New Roman" w:hAnsi="Verdana" w:cs="Times New Roman"/>
                <w:color w:val="000000"/>
                <w:sz w:val="15"/>
                <w:szCs w:val="15"/>
              </w:rPr>
              <w:t>Annual General Meeting for the calendar year 2007.</w:t>
            </w:r>
          </w:p>
          <w:p w:rsidR="009C10A8" w:rsidRPr="009C10A8" w:rsidRDefault="009C10A8" w:rsidP="009C10A8">
            <w:pPr>
              <w:spacing w:before="100" w:beforeAutospacing="1" w:after="100" w:afterAutospacing="1" w:line="245" w:lineRule="atLeast"/>
              <w:jc w:val="both"/>
              <w:rPr>
                <w:rFonts w:ascii="Verdana" w:eastAsia="Times New Roman" w:hAnsi="Verdana" w:cs="Times New Roman"/>
                <w:color w:val="000000"/>
                <w:sz w:val="15"/>
                <w:szCs w:val="15"/>
              </w:rPr>
            </w:pPr>
            <w:r w:rsidRPr="009C10A8">
              <w:rPr>
                <w:rFonts w:ascii="Verdana" w:eastAsia="Times New Roman" w:hAnsi="Verdana" w:cs="Times New Roman"/>
                <w:color w:val="000000"/>
                <w:sz w:val="15"/>
                <w:szCs w:val="15"/>
              </w:rPr>
              <w:t>Eligibility for 5(Five) Bonus Shares for every 10(Ten) ordinary shares (50% Stock Dividend) declared out of the profit of accounting year 2005 will be computed after giving effect of 9(Nine) Bonus Shares for every 10(Ten) ordinary shares (90% Stock Dividend) declared for the profit of accounting years 2002, 2003 &amp; 2004 and eligibility for 4(Four) Bonus shares for every 10(ten) ordinary shares (40% Stock Dividend) declared for the profit of accounting year 2006 shall be computed after giving effect of Bonus Shares for the profit of accounting year 2005.</w:t>
            </w:r>
          </w:p>
          <w:p w:rsidR="009C10A8" w:rsidRPr="009C10A8" w:rsidRDefault="009C10A8" w:rsidP="009C10A8">
            <w:pPr>
              <w:spacing w:before="100" w:beforeAutospacing="1" w:after="100" w:afterAutospacing="1" w:line="245" w:lineRule="atLeast"/>
              <w:jc w:val="both"/>
              <w:rPr>
                <w:rFonts w:ascii="Verdana" w:eastAsia="Times New Roman" w:hAnsi="Verdana" w:cs="Times New Roman"/>
                <w:color w:val="000000"/>
                <w:sz w:val="15"/>
                <w:szCs w:val="15"/>
              </w:rPr>
            </w:pPr>
            <w:r w:rsidRPr="009C10A8">
              <w:rPr>
                <w:rFonts w:ascii="Verdana" w:eastAsia="Times New Roman" w:hAnsi="Verdana" w:cs="Times New Roman"/>
                <w:color w:val="000000"/>
                <w:sz w:val="15"/>
                <w:szCs w:val="15"/>
              </w:rPr>
              <w:t>The Shareholders whose names will appear in the Register of Members of the Bank on the Record Date i.e. 10.05.2010 will be eligible to attend the meetings and qualify for Stock Dividend (Bonus Shares) as recommended above.</w:t>
            </w:r>
          </w:p>
          <w:p w:rsidR="009C10A8" w:rsidRPr="009C10A8" w:rsidRDefault="009C10A8" w:rsidP="009C10A8">
            <w:pPr>
              <w:spacing w:before="100" w:beforeAutospacing="1" w:after="100" w:afterAutospacing="1" w:line="245" w:lineRule="atLeast"/>
              <w:jc w:val="both"/>
              <w:rPr>
                <w:rFonts w:ascii="Verdana" w:eastAsia="Times New Roman" w:hAnsi="Verdana" w:cs="Times New Roman"/>
                <w:color w:val="000000"/>
                <w:sz w:val="15"/>
                <w:szCs w:val="15"/>
              </w:rPr>
            </w:pPr>
            <w:r w:rsidRPr="009C10A8">
              <w:rPr>
                <w:rFonts w:ascii="Verdana" w:eastAsia="Times New Roman" w:hAnsi="Verdana" w:cs="Times New Roman"/>
                <w:color w:val="000000"/>
                <w:sz w:val="15"/>
                <w:szCs w:val="15"/>
              </w:rPr>
              <w:t>Venue of the meetings will be intimated later on.</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2893"/>
            </w:tblGrid>
            <w:tr w:rsidR="009C10A8" w:rsidRPr="009C10A8" w:rsidTr="009C10A8">
              <w:trPr>
                <w:tblCellSpacing w:w="15" w:type="dxa"/>
              </w:trPr>
              <w:tc>
                <w:tcPr>
                  <w:tcW w:w="0" w:type="auto"/>
                  <w:vAlign w:val="center"/>
                  <w:hideMark/>
                </w:tcPr>
                <w:p w:rsidR="009C10A8" w:rsidRPr="009C10A8" w:rsidRDefault="009C10A8" w:rsidP="009C10A8">
                  <w:pPr>
                    <w:spacing w:after="0" w:line="204" w:lineRule="atLeast"/>
                    <w:jc w:val="center"/>
                    <w:rPr>
                      <w:rFonts w:ascii="Verdana" w:eastAsia="Times New Roman" w:hAnsi="Verdana" w:cs="Times New Roman"/>
                      <w:color w:val="000000"/>
                      <w:sz w:val="15"/>
                      <w:szCs w:val="15"/>
                    </w:rPr>
                  </w:pPr>
                  <w:r w:rsidRPr="009C10A8">
                    <w:rPr>
                      <w:rFonts w:ascii="Verdana" w:eastAsia="Times New Roman" w:hAnsi="Verdana" w:cs="Times New Roman"/>
                      <w:b/>
                      <w:bCs/>
                      <w:color w:val="000000"/>
                      <w:sz w:val="15"/>
                      <w:szCs w:val="15"/>
                    </w:rPr>
                    <w:t>Sd/-</w:t>
                  </w:r>
                  <w:r w:rsidRPr="009C10A8">
                    <w:rPr>
                      <w:rFonts w:ascii="Verdana" w:eastAsia="Times New Roman" w:hAnsi="Verdana" w:cs="Times New Roman"/>
                      <w:b/>
                      <w:bCs/>
                      <w:color w:val="000000"/>
                      <w:sz w:val="15"/>
                      <w:szCs w:val="15"/>
                    </w:rPr>
                    <w:br/>
                    <w:t>(Mirza Mahmud Rafiqur Rahman)</w:t>
                  </w:r>
                  <w:r w:rsidRPr="009C10A8">
                    <w:rPr>
                      <w:rFonts w:ascii="Verdana" w:eastAsia="Times New Roman" w:hAnsi="Verdana" w:cs="Times New Roman"/>
                      <w:b/>
                      <w:bCs/>
                      <w:color w:val="000000"/>
                      <w:sz w:val="15"/>
                      <w:szCs w:val="15"/>
                    </w:rPr>
                    <w:br/>
                    <w:t>DMD &amp; Company Secretary</w:t>
                  </w:r>
                </w:p>
              </w:tc>
            </w:tr>
          </w:tbl>
          <w:p w:rsidR="009C10A8" w:rsidRPr="009C10A8" w:rsidRDefault="009C10A8" w:rsidP="009C10A8">
            <w:pPr>
              <w:spacing w:after="0" w:line="204" w:lineRule="atLeast"/>
              <w:rPr>
                <w:rFonts w:ascii="Verdana" w:eastAsia="Times New Roman" w:hAnsi="Verdana" w:cs="Times New Roman"/>
                <w:color w:val="000000"/>
                <w:sz w:val="15"/>
                <w:szCs w:val="15"/>
              </w:rPr>
            </w:pPr>
          </w:p>
        </w:tc>
      </w:tr>
    </w:tbl>
    <w:p w:rsidR="00702CEA" w:rsidRDefault="00702CEA"/>
    <w:sectPr w:rsidR="00702CEA" w:rsidSect="00702C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C10A8"/>
    <w:rsid w:val="00702CEA"/>
    <w:rsid w:val="009C1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C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10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C10A8"/>
  </w:style>
</w:styles>
</file>

<file path=word/webSettings.xml><?xml version="1.0" encoding="utf-8"?>
<w:webSettings xmlns:r="http://schemas.openxmlformats.org/officeDocument/2006/relationships" xmlns:w="http://schemas.openxmlformats.org/wordprocessingml/2006/main">
  <w:divs>
    <w:div w:id="1165363296">
      <w:bodyDiv w:val="1"/>
      <w:marLeft w:val="0"/>
      <w:marRight w:val="0"/>
      <w:marTop w:val="0"/>
      <w:marBottom w:val="0"/>
      <w:divBdr>
        <w:top w:val="none" w:sz="0" w:space="0" w:color="auto"/>
        <w:left w:val="none" w:sz="0" w:space="0" w:color="auto"/>
        <w:bottom w:val="none" w:sz="0" w:space="0" w:color="auto"/>
        <w:right w:val="none" w:sz="0" w:space="0" w:color="auto"/>
      </w:divBdr>
      <w:divsChild>
        <w:div w:id="1384596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3</cp:revision>
  <dcterms:created xsi:type="dcterms:W3CDTF">2013-12-04T10:00:00Z</dcterms:created>
  <dcterms:modified xsi:type="dcterms:W3CDTF">2013-12-04T10:00:00Z</dcterms:modified>
</cp:coreProperties>
</file>